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652" w:rsidRDefault="003F484F" w:rsidP="008A7868">
      <w:pPr>
        <w:widowControl/>
        <w:spacing w:line="360" w:lineRule="auto"/>
        <w:ind w:firstLineChars="200" w:firstLine="482"/>
        <w:rPr>
          <w:b/>
          <w:color w:val="000000"/>
          <w:sz w:val="24"/>
        </w:rPr>
      </w:pPr>
      <w:r>
        <w:rPr>
          <w:rFonts w:ascii="ˎ̥" w:hAnsi="ˎ̥" w:cs="宋体" w:hint="eastAsia"/>
          <w:b/>
          <w:bCs/>
          <w:color w:val="000000"/>
          <w:kern w:val="0"/>
          <w:sz w:val="24"/>
        </w:rPr>
        <w:t>科目代码：</w:t>
      </w:r>
      <w:r>
        <w:rPr>
          <w:rFonts w:hint="eastAsia"/>
          <w:b/>
          <w:bCs/>
          <w:color w:val="000000"/>
          <w:sz w:val="24"/>
        </w:rPr>
        <w:t>815</w:t>
      </w:r>
      <w:r>
        <w:rPr>
          <w:rFonts w:hint="eastAsia"/>
          <w:b/>
          <w:bCs/>
          <w:color w:val="000000"/>
          <w:sz w:val="24"/>
        </w:rPr>
        <w:t xml:space="preserve">                 </w:t>
      </w:r>
      <w:r>
        <w:rPr>
          <w:rFonts w:hint="eastAsia"/>
          <w:b/>
          <w:bCs/>
          <w:color w:val="000000"/>
          <w:sz w:val="24"/>
        </w:rPr>
        <w:t>科目名称：</w:t>
      </w:r>
      <w:r>
        <w:rPr>
          <w:rFonts w:hint="eastAsia"/>
          <w:b/>
          <w:bCs/>
          <w:color w:val="000000"/>
          <w:sz w:val="24"/>
        </w:rPr>
        <w:t>机械控制工程</w:t>
      </w:r>
    </w:p>
    <w:p w:rsidR="008A7868" w:rsidRDefault="008A7868" w:rsidP="008A7868">
      <w:pPr>
        <w:widowControl/>
        <w:spacing w:line="360" w:lineRule="auto"/>
        <w:ind w:firstLineChars="200" w:firstLine="482"/>
        <w:rPr>
          <w:rFonts w:hint="eastAsia"/>
          <w:b/>
          <w:color w:val="000000"/>
          <w:sz w:val="24"/>
        </w:rPr>
      </w:pPr>
    </w:p>
    <w:p w:rsidR="008A7868" w:rsidRDefault="008A7868" w:rsidP="008A7868">
      <w:pPr>
        <w:widowControl/>
        <w:spacing w:line="360" w:lineRule="auto"/>
        <w:ind w:firstLineChars="200" w:firstLine="482"/>
        <w:rPr>
          <w:rFonts w:hint="eastAsia"/>
          <w:b/>
          <w:color w:val="000000"/>
          <w:sz w:val="24"/>
        </w:rPr>
      </w:pPr>
      <w:r w:rsidRPr="00E3396E">
        <w:rPr>
          <w:rFonts w:ascii="??" w:hAnsi="??" w:cs="宋体"/>
          <w:b/>
          <w:color w:val="000000"/>
          <w:kern w:val="0"/>
          <w:sz w:val="24"/>
        </w:rPr>
        <w:t>1</w:t>
      </w:r>
      <w:r w:rsidRPr="00E3396E">
        <w:rPr>
          <w:rFonts w:ascii="??" w:hAnsi="??" w:cs="宋体" w:hint="eastAsia"/>
          <w:b/>
          <w:color w:val="000000"/>
          <w:kern w:val="0"/>
          <w:sz w:val="24"/>
        </w:rPr>
        <w:t>、考试要求</w:t>
      </w:r>
    </w:p>
    <w:p w:rsidR="008A7868" w:rsidRPr="008A7868" w:rsidRDefault="008A7868" w:rsidP="008A7868">
      <w:pPr>
        <w:widowControl/>
        <w:spacing w:line="360" w:lineRule="auto"/>
        <w:ind w:firstLineChars="200" w:firstLine="480"/>
        <w:rPr>
          <w:rFonts w:hint="eastAsia"/>
          <w:b/>
          <w:color w:val="000000"/>
          <w:sz w:val="24"/>
        </w:rPr>
      </w:pPr>
      <w:r w:rsidRPr="008A7868">
        <w:rPr>
          <w:rFonts w:ascii="??" w:hAnsi="??" w:cs="宋体" w:hint="eastAsia"/>
          <w:color w:val="000000"/>
          <w:kern w:val="0"/>
          <w:sz w:val="24"/>
        </w:rPr>
        <w:t>本课程主要考察</w:t>
      </w:r>
      <w:r w:rsidRPr="008A7868">
        <w:rPr>
          <w:rFonts w:hint="eastAsia"/>
          <w:sz w:val="24"/>
        </w:rPr>
        <w:t>经典控制理论的基本概念、基本原理、基本分析方法、工程设计方法及控制理论在机械工程中的应用。</w:t>
      </w:r>
    </w:p>
    <w:p w:rsidR="00D65652" w:rsidRDefault="008A7868" w:rsidP="008A7868">
      <w:pPr>
        <w:widowControl/>
        <w:spacing w:line="360" w:lineRule="auto"/>
        <w:ind w:firstLineChars="200" w:firstLine="482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2</w:t>
      </w:r>
      <w:r>
        <w:rPr>
          <w:rFonts w:hint="eastAsia"/>
          <w:b/>
          <w:color w:val="000000"/>
          <w:sz w:val="24"/>
        </w:rPr>
        <w:t>、考试内容</w:t>
      </w:r>
    </w:p>
    <w:p w:rsidR="00D65652" w:rsidRDefault="008A7868" w:rsidP="008A7868">
      <w:pPr>
        <w:widowControl/>
        <w:spacing w:line="360" w:lineRule="auto"/>
        <w:ind w:firstLineChars="200" w:firstLine="480"/>
        <w:rPr>
          <w:rFonts w:ascii="ˎ̥" w:hAnsi="ˎ̥" w:cs="宋体"/>
          <w:color w:val="000000"/>
          <w:kern w:val="0"/>
          <w:sz w:val="24"/>
        </w:rPr>
      </w:pPr>
      <w:r>
        <w:rPr>
          <w:rFonts w:ascii="ˎ̥" w:hAnsi="ˎ̥" w:cs="宋体" w:hint="eastAsia"/>
          <w:color w:val="000000"/>
          <w:kern w:val="0"/>
          <w:sz w:val="24"/>
        </w:rPr>
        <w:t>（</w:t>
      </w:r>
      <w:r>
        <w:rPr>
          <w:rFonts w:ascii="ˎ̥" w:hAnsi="ˎ̥" w:cs="宋体" w:hint="eastAsia"/>
          <w:color w:val="000000"/>
          <w:kern w:val="0"/>
          <w:sz w:val="24"/>
        </w:rPr>
        <w:t>1</w:t>
      </w:r>
      <w:r>
        <w:rPr>
          <w:rFonts w:ascii="ˎ̥" w:hAnsi="ˎ̥" w:cs="宋体" w:hint="eastAsia"/>
          <w:color w:val="000000"/>
          <w:kern w:val="0"/>
          <w:sz w:val="24"/>
        </w:rPr>
        <w:t>）</w:t>
      </w:r>
      <w:r w:rsidR="003F484F">
        <w:rPr>
          <w:rFonts w:ascii="ˎ̥" w:hAnsi="ˎ̥" w:cs="宋体" w:hint="eastAsia"/>
          <w:color w:val="000000"/>
          <w:kern w:val="0"/>
          <w:sz w:val="24"/>
        </w:rPr>
        <w:t>绪论</w:t>
      </w:r>
      <w:r>
        <w:rPr>
          <w:rFonts w:ascii="ˎ̥" w:hAnsi="ˎ̥" w:cs="宋体" w:hint="eastAsia"/>
          <w:color w:val="000000"/>
          <w:kern w:val="0"/>
          <w:sz w:val="24"/>
        </w:rPr>
        <w:t>。自动控制系统的基本构成，反馈控制原理及控制系统基本要求；控制系统基本概念，控制系统结构与分类，反馈控制系统的构成；</w:t>
      </w:r>
      <w:r w:rsidR="003F484F">
        <w:rPr>
          <w:rFonts w:ascii="ˎ̥" w:hAnsi="ˎ̥" w:cs="宋体" w:hint="eastAsia"/>
          <w:color w:val="000000"/>
          <w:kern w:val="0"/>
          <w:sz w:val="24"/>
        </w:rPr>
        <w:t>绘制控制系统框图。</w:t>
      </w:r>
    </w:p>
    <w:p w:rsidR="00D65652" w:rsidRDefault="008A7868" w:rsidP="008A7868">
      <w:pPr>
        <w:widowControl/>
        <w:spacing w:line="360" w:lineRule="auto"/>
        <w:ind w:firstLineChars="200" w:firstLine="480"/>
        <w:rPr>
          <w:rFonts w:ascii="ˎ̥" w:hAnsi="ˎ̥" w:cs="宋体"/>
          <w:color w:val="000000"/>
          <w:kern w:val="0"/>
          <w:sz w:val="24"/>
        </w:rPr>
      </w:pPr>
      <w:r>
        <w:rPr>
          <w:rFonts w:ascii="ˎ̥" w:hAnsi="ˎ̥" w:cs="宋体" w:hint="eastAsia"/>
          <w:color w:val="000000"/>
          <w:kern w:val="0"/>
          <w:sz w:val="24"/>
        </w:rPr>
        <w:t>（</w:t>
      </w:r>
      <w:r>
        <w:rPr>
          <w:rFonts w:ascii="ˎ̥" w:hAnsi="ˎ̥" w:cs="宋体" w:hint="eastAsia"/>
          <w:color w:val="000000"/>
          <w:kern w:val="0"/>
          <w:sz w:val="24"/>
        </w:rPr>
        <w:t>2</w:t>
      </w:r>
      <w:r>
        <w:rPr>
          <w:rFonts w:ascii="ˎ̥" w:hAnsi="ˎ̥" w:cs="宋体" w:hint="eastAsia"/>
          <w:color w:val="000000"/>
          <w:kern w:val="0"/>
          <w:sz w:val="24"/>
        </w:rPr>
        <w:t>）</w:t>
      </w:r>
      <w:r w:rsidR="003F484F">
        <w:rPr>
          <w:rFonts w:ascii="ˎ̥" w:hAnsi="ˎ̥" w:cs="宋体" w:hint="eastAsia"/>
          <w:color w:val="000000"/>
          <w:kern w:val="0"/>
          <w:sz w:val="24"/>
        </w:rPr>
        <w:t>控制系统数学模型</w:t>
      </w:r>
      <w:r>
        <w:rPr>
          <w:rFonts w:ascii="ˎ̥" w:hAnsi="ˎ̥" w:cs="宋体" w:hint="eastAsia"/>
          <w:color w:val="000000"/>
          <w:kern w:val="0"/>
          <w:sz w:val="24"/>
        </w:rPr>
        <w:t>。</w:t>
      </w:r>
      <w:r w:rsidR="003F484F">
        <w:rPr>
          <w:rFonts w:ascii="ˎ̥" w:hAnsi="ˎ̥" w:cs="宋体" w:hint="eastAsia"/>
          <w:color w:val="000000"/>
          <w:kern w:val="0"/>
          <w:sz w:val="24"/>
        </w:rPr>
        <w:t>熟悉机电系统微分方程的建立，掌握</w:t>
      </w:r>
      <w:r>
        <w:rPr>
          <w:rFonts w:ascii="ˎ̥" w:hAnsi="ˎ̥" w:cs="宋体" w:hint="eastAsia"/>
          <w:color w:val="000000"/>
          <w:kern w:val="0"/>
          <w:sz w:val="24"/>
        </w:rPr>
        <w:t>控制系统数学模型的概念、建模方法，学会方框图表示法及其等效变换；</w:t>
      </w:r>
      <w:r w:rsidR="003F484F">
        <w:rPr>
          <w:rFonts w:ascii="ˎ̥" w:hAnsi="ˎ̥" w:cs="宋体" w:hint="eastAsia"/>
          <w:color w:val="000000"/>
          <w:kern w:val="0"/>
          <w:sz w:val="24"/>
        </w:rPr>
        <w:t>列写运动方程，拉氏变换及反变换，传递函数，结构图表示及等效变换、化简。简单电气系统、较复杂机械系统建模。</w:t>
      </w:r>
    </w:p>
    <w:p w:rsidR="00D65652" w:rsidRDefault="008A7868" w:rsidP="008A7868">
      <w:pPr>
        <w:widowControl/>
        <w:spacing w:line="360" w:lineRule="auto"/>
        <w:ind w:firstLineChars="200" w:firstLine="480"/>
        <w:rPr>
          <w:rFonts w:ascii="ˎ̥" w:hAnsi="ˎ̥" w:cs="宋体"/>
          <w:color w:val="000000"/>
          <w:kern w:val="0"/>
          <w:sz w:val="24"/>
        </w:rPr>
      </w:pPr>
      <w:r>
        <w:rPr>
          <w:rFonts w:ascii="ˎ̥" w:hAnsi="ˎ̥" w:cs="宋体" w:hint="eastAsia"/>
          <w:color w:val="000000"/>
          <w:kern w:val="0"/>
          <w:sz w:val="24"/>
        </w:rPr>
        <w:t>（</w:t>
      </w:r>
      <w:r>
        <w:rPr>
          <w:rFonts w:ascii="ˎ̥" w:hAnsi="ˎ̥" w:cs="宋体" w:hint="eastAsia"/>
          <w:color w:val="000000"/>
          <w:kern w:val="0"/>
          <w:sz w:val="24"/>
        </w:rPr>
        <w:t>3</w:t>
      </w:r>
      <w:r>
        <w:rPr>
          <w:rFonts w:ascii="ˎ̥" w:hAnsi="ˎ̥" w:cs="宋体" w:hint="eastAsia"/>
          <w:color w:val="000000"/>
          <w:kern w:val="0"/>
          <w:sz w:val="24"/>
        </w:rPr>
        <w:t>）</w:t>
      </w:r>
      <w:r w:rsidR="003F484F">
        <w:rPr>
          <w:rFonts w:ascii="ˎ̥" w:hAnsi="ˎ̥" w:cs="宋体" w:hint="eastAsia"/>
          <w:color w:val="000000"/>
          <w:kern w:val="0"/>
          <w:sz w:val="24"/>
        </w:rPr>
        <w:t>控制系统时域分析</w:t>
      </w:r>
      <w:r>
        <w:rPr>
          <w:rFonts w:ascii="ˎ̥" w:hAnsi="ˎ̥" w:cs="宋体" w:hint="eastAsia"/>
          <w:color w:val="000000"/>
          <w:kern w:val="0"/>
          <w:sz w:val="24"/>
        </w:rPr>
        <w:t>。</w:t>
      </w:r>
      <w:r w:rsidR="003F484F">
        <w:rPr>
          <w:rFonts w:ascii="ˎ̥" w:hAnsi="ˎ̥" w:cs="宋体" w:hint="eastAsia"/>
          <w:color w:val="000000"/>
          <w:kern w:val="0"/>
          <w:sz w:val="24"/>
        </w:rPr>
        <w:t>了解时间响应的组成、运用系统特征</w:t>
      </w:r>
      <w:proofErr w:type="gramStart"/>
      <w:r w:rsidR="003F484F">
        <w:rPr>
          <w:rFonts w:ascii="ˎ̥" w:hAnsi="ˎ̥" w:cs="宋体" w:hint="eastAsia"/>
          <w:color w:val="000000"/>
          <w:kern w:val="0"/>
          <w:sz w:val="24"/>
        </w:rPr>
        <w:t>根分析</w:t>
      </w:r>
      <w:proofErr w:type="gramEnd"/>
      <w:r w:rsidR="003F484F">
        <w:rPr>
          <w:rFonts w:ascii="ˎ̥" w:hAnsi="ˎ̥" w:cs="宋体" w:hint="eastAsia"/>
          <w:color w:val="000000"/>
          <w:kern w:val="0"/>
          <w:sz w:val="24"/>
        </w:rPr>
        <w:t>系统稳定性。了解一阶系统对典型输入信号的响应特点。掌握典型二阶系统的特点，单位脉冲响应、单位阶跃响应曲线及意义。能够求解二阶系统性能指标。掌握系统稳态误差的概念及求解方法。能够分析系统的输入、</w:t>
      </w:r>
      <w:r w:rsidR="003F484F">
        <w:rPr>
          <w:rFonts w:ascii="ˎ̥" w:hAnsi="ˎ̥" w:cs="宋体" w:hint="eastAsia"/>
          <w:color w:val="000000"/>
          <w:kern w:val="0"/>
          <w:sz w:val="24"/>
        </w:rPr>
        <w:t>系统的结构及干扰对系统误差的影响。</w:t>
      </w:r>
    </w:p>
    <w:p w:rsidR="00D65652" w:rsidRDefault="008A7868" w:rsidP="008A7868">
      <w:pPr>
        <w:widowControl/>
        <w:spacing w:line="360" w:lineRule="auto"/>
        <w:ind w:firstLineChars="200" w:firstLine="480"/>
        <w:rPr>
          <w:rFonts w:ascii="ˎ̥" w:hAnsi="ˎ̥" w:cs="宋体"/>
          <w:color w:val="000000"/>
          <w:kern w:val="0"/>
          <w:sz w:val="24"/>
        </w:rPr>
      </w:pPr>
      <w:r>
        <w:rPr>
          <w:rFonts w:ascii="ˎ̥" w:hAnsi="ˎ̥" w:cs="宋体" w:hint="eastAsia"/>
          <w:color w:val="000000"/>
          <w:kern w:val="0"/>
          <w:sz w:val="24"/>
        </w:rPr>
        <w:t>（</w:t>
      </w:r>
      <w:r>
        <w:rPr>
          <w:rFonts w:ascii="ˎ̥" w:hAnsi="ˎ̥" w:cs="宋体" w:hint="eastAsia"/>
          <w:color w:val="000000"/>
          <w:kern w:val="0"/>
          <w:sz w:val="24"/>
        </w:rPr>
        <w:t>4</w:t>
      </w:r>
      <w:r>
        <w:rPr>
          <w:rFonts w:ascii="ˎ̥" w:hAnsi="ˎ̥" w:cs="宋体" w:hint="eastAsia"/>
          <w:color w:val="000000"/>
          <w:kern w:val="0"/>
          <w:sz w:val="24"/>
        </w:rPr>
        <w:t>）</w:t>
      </w:r>
      <w:r w:rsidR="003F484F">
        <w:rPr>
          <w:rFonts w:ascii="ˎ̥" w:hAnsi="ˎ̥" w:cs="宋体" w:hint="eastAsia"/>
          <w:color w:val="000000"/>
          <w:kern w:val="0"/>
          <w:sz w:val="24"/>
        </w:rPr>
        <w:t>控制系统频域分析</w:t>
      </w:r>
      <w:r>
        <w:rPr>
          <w:rFonts w:ascii="ˎ̥" w:hAnsi="ˎ̥" w:cs="宋体" w:hint="eastAsia"/>
          <w:color w:val="000000"/>
          <w:kern w:val="0"/>
          <w:sz w:val="24"/>
        </w:rPr>
        <w:t>。</w:t>
      </w:r>
      <w:r w:rsidR="003F484F">
        <w:rPr>
          <w:rFonts w:ascii="ˎ̥" w:hAnsi="ˎ̥" w:cs="宋体" w:hint="eastAsia"/>
          <w:color w:val="000000"/>
          <w:kern w:val="0"/>
          <w:sz w:val="24"/>
        </w:rPr>
        <w:t>掌握系统频域特性基本概念，熟练绘制系统的极坐标图和</w:t>
      </w:r>
      <w:r w:rsidR="003F484F">
        <w:rPr>
          <w:rFonts w:ascii="ˎ̥" w:hAnsi="ˎ̥" w:cs="宋体" w:hint="eastAsia"/>
          <w:color w:val="000000"/>
          <w:kern w:val="0"/>
          <w:sz w:val="24"/>
        </w:rPr>
        <w:t>Bode</w:t>
      </w:r>
      <w:r w:rsidR="003F484F">
        <w:rPr>
          <w:rFonts w:ascii="ˎ̥" w:hAnsi="ˎ̥" w:cs="宋体" w:hint="eastAsia"/>
          <w:color w:val="000000"/>
          <w:kern w:val="0"/>
          <w:sz w:val="24"/>
        </w:rPr>
        <w:t>图，掌握频域分析方法，</w:t>
      </w:r>
      <w:r w:rsidR="003F484F">
        <w:rPr>
          <w:rFonts w:ascii="ˎ̥" w:hAnsi="ˎ̥" w:cs="宋体" w:hint="eastAsia"/>
          <w:color w:val="000000"/>
          <w:kern w:val="0"/>
          <w:sz w:val="24"/>
        </w:rPr>
        <w:t>根据开环性能分析系统特性。</w:t>
      </w:r>
      <w:r w:rsidR="003F484F">
        <w:rPr>
          <w:rFonts w:ascii="ˎ̥" w:hAnsi="ˎ̥" w:cs="宋体" w:hint="eastAsia"/>
          <w:color w:val="000000"/>
          <w:kern w:val="0"/>
          <w:sz w:val="24"/>
        </w:rPr>
        <w:t>频率特性函数，频率特性函数的</w:t>
      </w:r>
      <w:proofErr w:type="gramStart"/>
      <w:r w:rsidR="003F484F">
        <w:rPr>
          <w:rFonts w:ascii="ˎ̥" w:hAnsi="ˎ̥" w:cs="宋体" w:hint="eastAsia"/>
          <w:color w:val="000000"/>
          <w:kern w:val="0"/>
          <w:sz w:val="24"/>
        </w:rPr>
        <w:t>图象</w:t>
      </w:r>
      <w:proofErr w:type="gramEnd"/>
      <w:r w:rsidR="003F484F">
        <w:rPr>
          <w:rFonts w:ascii="ˎ̥" w:hAnsi="ˎ̥" w:cs="宋体" w:hint="eastAsia"/>
          <w:color w:val="000000"/>
          <w:kern w:val="0"/>
          <w:sz w:val="24"/>
        </w:rPr>
        <w:t>，基本单元的频率特性图，复杂频率特性</w:t>
      </w:r>
      <w:r w:rsidR="003F484F">
        <w:rPr>
          <w:rFonts w:ascii="ˎ̥" w:hAnsi="ˎ̥" w:cs="宋体" w:hint="eastAsia"/>
          <w:color w:val="000000"/>
          <w:kern w:val="0"/>
          <w:sz w:val="24"/>
        </w:rPr>
        <w:t>Bode</w:t>
      </w:r>
      <w:r w:rsidR="003F484F">
        <w:rPr>
          <w:rFonts w:ascii="ˎ̥" w:hAnsi="ˎ̥" w:cs="宋体" w:hint="eastAsia"/>
          <w:color w:val="000000"/>
          <w:kern w:val="0"/>
          <w:sz w:val="24"/>
        </w:rPr>
        <w:t>的绘制，闭环频率与开环频率特性函数</w:t>
      </w:r>
      <w:r w:rsidR="003F484F">
        <w:rPr>
          <w:rFonts w:ascii="ˎ̥" w:hAnsi="ˎ̥" w:cs="宋体" w:hint="eastAsia"/>
          <w:color w:val="000000"/>
          <w:kern w:val="0"/>
          <w:sz w:val="24"/>
        </w:rPr>
        <w:t>的关系。</w:t>
      </w:r>
      <w:r w:rsidR="003F484F">
        <w:rPr>
          <w:rFonts w:ascii="ˎ̥" w:hAnsi="ˎ̥" w:cs="宋体" w:hint="eastAsia"/>
          <w:color w:val="000000"/>
          <w:kern w:val="0"/>
          <w:sz w:val="24"/>
        </w:rPr>
        <w:t>了解最小相位系统与非最小相位系统的概念特点。</w:t>
      </w:r>
    </w:p>
    <w:p w:rsidR="00D65652" w:rsidRDefault="008A7868" w:rsidP="008A7868">
      <w:pPr>
        <w:widowControl/>
        <w:spacing w:line="360" w:lineRule="auto"/>
        <w:ind w:firstLineChars="200" w:firstLine="480"/>
        <w:rPr>
          <w:rFonts w:ascii="ˎ̥" w:hAnsi="ˎ̥" w:cs="宋体"/>
          <w:color w:val="000000"/>
          <w:kern w:val="0"/>
          <w:sz w:val="24"/>
        </w:rPr>
      </w:pPr>
      <w:r>
        <w:rPr>
          <w:rFonts w:ascii="ˎ̥" w:hAnsi="ˎ̥" w:cs="宋体" w:hint="eastAsia"/>
          <w:color w:val="000000"/>
          <w:kern w:val="0"/>
          <w:sz w:val="24"/>
        </w:rPr>
        <w:t>（</w:t>
      </w:r>
      <w:r>
        <w:rPr>
          <w:rFonts w:ascii="ˎ̥" w:hAnsi="ˎ̥" w:cs="宋体" w:hint="eastAsia"/>
          <w:color w:val="000000"/>
          <w:kern w:val="0"/>
          <w:sz w:val="24"/>
        </w:rPr>
        <w:t>5</w:t>
      </w:r>
      <w:r>
        <w:rPr>
          <w:rFonts w:ascii="ˎ̥" w:hAnsi="ˎ̥" w:cs="宋体" w:hint="eastAsia"/>
          <w:color w:val="000000"/>
          <w:kern w:val="0"/>
          <w:sz w:val="24"/>
        </w:rPr>
        <w:t>）</w:t>
      </w:r>
      <w:r w:rsidR="003F484F">
        <w:rPr>
          <w:rFonts w:ascii="ˎ̥" w:hAnsi="ˎ̥" w:cs="宋体" w:hint="eastAsia"/>
          <w:color w:val="000000"/>
          <w:kern w:val="0"/>
          <w:sz w:val="24"/>
        </w:rPr>
        <w:t>系统稳定性</w:t>
      </w:r>
      <w:r>
        <w:rPr>
          <w:rFonts w:ascii="ˎ̥" w:hAnsi="ˎ̥" w:cs="宋体" w:hint="eastAsia"/>
          <w:color w:val="000000"/>
          <w:kern w:val="0"/>
          <w:sz w:val="24"/>
        </w:rPr>
        <w:t>。</w:t>
      </w:r>
      <w:r w:rsidR="003F484F">
        <w:rPr>
          <w:rFonts w:ascii="ˎ̥" w:hAnsi="ˎ̥" w:cs="宋体" w:hint="eastAsia"/>
          <w:color w:val="000000"/>
          <w:kern w:val="0"/>
          <w:sz w:val="24"/>
        </w:rPr>
        <w:t>掌握稳定性概念、系统稳定的条件。</w:t>
      </w:r>
      <w:r w:rsidR="003F484F">
        <w:rPr>
          <w:rFonts w:ascii="ˎ̥" w:hAnsi="ˎ̥" w:cs="宋体" w:hint="eastAsia"/>
          <w:color w:val="000000"/>
          <w:kern w:val="0"/>
          <w:sz w:val="24"/>
        </w:rPr>
        <w:t>掌握</w:t>
      </w:r>
      <w:proofErr w:type="gramStart"/>
      <w:r w:rsidR="003F484F">
        <w:rPr>
          <w:rFonts w:ascii="ˎ̥" w:hAnsi="ˎ̥" w:cs="宋体" w:hint="eastAsia"/>
          <w:color w:val="000000"/>
          <w:kern w:val="0"/>
          <w:sz w:val="24"/>
        </w:rPr>
        <w:t>劳</w:t>
      </w:r>
      <w:proofErr w:type="gramEnd"/>
      <w:r w:rsidR="003F484F">
        <w:rPr>
          <w:rFonts w:ascii="ˎ̥" w:hAnsi="ˎ̥" w:cs="宋体" w:hint="eastAsia"/>
          <w:color w:val="000000"/>
          <w:kern w:val="0"/>
          <w:sz w:val="24"/>
        </w:rPr>
        <w:t>斯判据、</w:t>
      </w:r>
      <w:proofErr w:type="spellStart"/>
      <w:r w:rsidR="003F484F">
        <w:rPr>
          <w:rFonts w:ascii="ˎ̥" w:hAnsi="ˎ̥" w:cs="宋体" w:hint="eastAsia"/>
          <w:color w:val="000000"/>
          <w:kern w:val="0"/>
          <w:sz w:val="24"/>
        </w:rPr>
        <w:t>Nyquist</w:t>
      </w:r>
      <w:proofErr w:type="spellEnd"/>
      <w:r w:rsidR="003F484F">
        <w:rPr>
          <w:rFonts w:ascii="ˎ̥" w:hAnsi="ˎ̥" w:cs="宋体" w:hint="eastAsia"/>
          <w:color w:val="000000"/>
          <w:kern w:val="0"/>
          <w:sz w:val="24"/>
        </w:rPr>
        <w:t>判据、</w:t>
      </w:r>
      <w:r w:rsidR="003F484F">
        <w:rPr>
          <w:rFonts w:ascii="ˎ̥" w:hAnsi="ˎ̥" w:cs="宋体" w:hint="eastAsia"/>
          <w:color w:val="000000"/>
          <w:kern w:val="0"/>
          <w:sz w:val="24"/>
        </w:rPr>
        <w:t>Bode</w:t>
      </w:r>
      <w:r w:rsidR="003F484F">
        <w:rPr>
          <w:rFonts w:ascii="ˎ̥" w:hAnsi="ˎ̥" w:cs="宋体" w:hint="eastAsia"/>
          <w:color w:val="000000"/>
          <w:kern w:val="0"/>
          <w:sz w:val="24"/>
        </w:rPr>
        <w:t>判据、相位裕度及幅值裕度的概念。</w:t>
      </w:r>
      <w:r w:rsidR="003F484F">
        <w:rPr>
          <w:rFonts w:ascii="ˎ̥" w:hAnsi="ˎ̥" w:cs="宋体" w:hint="eastAsia"/>
          <w:color w:val="000000"/>
          <w:kern w:val="0"/>
          <w:sz w:val="24"/>
        </w:rPr>
        <w:t>运用</w:t>
      </w:r>
      <w:proofErr w:type="gramStart"/>
      <w:r w:rsidR="003F484F">
        <w:rPr>
          <w:rFonts w:ascii="ˎ̥" w:hAnsi="ˎ̥" w:cs="宋体" w:hint="eastAsia"/>
          <w:color w:val="000000"/>
          <w:kern w:val="0"/>
          <w:sz w:val="24"/>
        </w:rPr>
        <w:t>劳</w:t>
      </w:r>
      <w:proofErr w:type="gramEnd"/>
      <w:r w:rsidR="003F484F">
        <w:rPr>
          <w:rFonts w:ascii="ˎ̥" w:hAnsi="ˎ̥" w:cs="宋体" w:hint="eastAsia"/>
          <w:color w:val="000000"/>
          <w:kern w:val="0"/>
          <w:sz w:val="24"/>
        </w:rPr>
        <w:t>斯判据、</w:t>
      </w:r>
      <w:proofErr w:type="spellStart"/>
      <w:r w:rsidR="003F484F">
        <w:rPr>
          <w:rFonts w:ascii="ˎ̥" w:hAnsi="ˎ̥" w:cs="宋体" w:hint="eastAsia"/>
          <w:color w:val="000000"/>
          <w:kern w:val="0"/>
          <w:sz w:val="24"/>
        </w:rPr>
        <w:t>Nyquist</w:t>
      </w:r>
      <w:proofErr w:type="spellEnd"/>
      <w:r w:rsidR="003F484F">
        <w:rPr>
          <w:rFonts w:ascii="ˎ̥" w:hAnsi="ˎ̥" w:cs="宋体" w:hint="eastAsia"/>
          <w:color w:val="000000"/>
          <w:kern w:val="0"/>
          <w:sz w:val="24"/>
        </w:rPr>
        <w:t>判据判断系统稳定性及极点的</w:t>
      </w:r>
      <w:r w:rsidR="003F484F">
        <w:rPr>
          <w:rFonts w:ascii="ˎ̥" w:hAnsi="ˎ̥" w:cs="宋体" w:hint="eastAsia"/>
          <w:color w:val="000000"/>
          <w:kern w:val="0"/>
          <w:sz w:val="24"/>
        </w:rPr>
        <w:t xml:space="preserve"> </w:t>
      </w:r>
      <w:r w:rsidR="003F484F">
        <w:rPr>
          <w:rFonts w:ascii="ˎ̥" w:hAnsi="ˎ̥" w:cs="宋体" w:hint="eastAsia"/>
          <w:color w:val="000000"/>
          <w:kern w:val="0"/>
          <w:sz w:val="24"/>
        </w:rPr>
        <w:t>分布情况。</w:t>
      </w:r>
      <w:r w:rsidR="003F484F">
        <w:rPr>
          <w:rFonts w:ascii="ˎ̥" w:hAnsi="ˎ̥" w:cs="宋体" w:hint="eastAsia"/>
          <w:color w:val="000000"/>
          <w:kern w:val="0"/>
          <w:sz w:val="24"/>
        </w:rPr>
        <w:t>运用</w:t>
      </w:r>
      <w:r w:rsidR="003F484F">
        <w:rPr>
          <w:rFonts w:ascii="ˎ̥" w:hAnsi="ˎ̥" w:cs="宋体" w:hint="eastAsia"/>
          <w:color w:val="000000"/>
          <w:kern w:val="0"/>
          <w:sz w:val="24"/>
        </w:rPr>
        <w:t>Bode</w:t>
      </w:r>
      <w:r w:rsidR="003F484F">
        <w:rPr>
          <w:rFonts w:ascii="ˎ̥" w:hAnsi="ˎ̥" w:cs="宋体" w:hint="eastAsia"/>
          <w:color w:val="000000"/>
          <w:kern w:val="0"/>
          <w:sz w:val="24"/>
        </w:rPr>
        <w:t>判据判断系统的稳定性，求取系统的相位裕度和幅值裕度。</w:t>
      </w:r>
    </w:p>
    <w:p w:rsidR="00D65652" w:rsidRDefault="008A7868" w:rsidP="008A7868">
      <w:pPr>
        <w:widowControl/>
        <w:spacing w:line="360" w:lineRule="auto"/>
        <w:ind w:firstLineChars="200" w:firstLine="480"/>
        <w:rPr>
          <w:b/>
          <w:color w:val="000000"/>
          <w:sz w:val="24"/>
        </w:rPr>
      </w:pPr>
      <w:r>
        <w:rPr>
          <w:rFonts w:ascii="ˎ̥" w:hAnsi="ˎ̥" w:cs="宋体" w:hint="eastAsia"/>
          <w:color w:val="000000"/>
          <w:kern w:val="0"/>
          <w:sz w:val="24"/>
        </w:rPr>
        <w:lastRenderedPageBreak/>
        <w:t>（</w:t>
      </w:r>
      <w:r>
        <w:rPr>
          <w:rFonts w:ascii="ˎ̥" w:hAnsi="ˎ̥" w:cs="宋体" w:hint="eastAsia"/>
          <w:color w:val="000000"/>
          <w:kern w:val="0"/>
          <w:sz w:val="24"/>
        </w:rPr>
        <w:t>6</w:t>
      </w:r>
      <w:r>
        <w:rPr>
          <w:rFonts w:ascii="ˎ̥" w:hAnsi="ˎ̥" w:cs="宋体" w:hint="eastAsia"/>
          <w:color w:val="000000"/>
          <w:kern w:val="0"/>
          <w:sz w:val="24"/>
        </w:rPr>
        <w:t>）</w:t>
      </w:r>
      <w:r w:rsidR="003F484F">
        <w:rPr>
          <w:rFonts w:ascii="ˎ̥" w:hAnsi="ˎ̥" w:cs="宋体" w:hint="eastAsia"/>
          <w:color w:val="000000"/>
          <w:kern w:val="0"/>
          <w:sz w:val="24"/>
        </w:rPr>
        <w:t>控制系统校正</w:t>
      </w:r>
      <w:r>
        <w:rPr>
          <w:rFonts w:ascii="ˎ̥" w:hAnsi="ˎ̥" w:cs="宋体" w:hint="eastAsia"/>
          <w:color w:val="000000"/>
          <w:kern w:val="0"/>
          <w:sz w:val="24"/>
        </w:rPr>
        <w:t>。</w:t>
      </w:r>
      <w:r w:rsidR="003F484F">
        <w:rPr>
          <w:rFonts w:ascii="ˎ̥" w:hAnsi="ˎ̥" w:cs="宋体" w:hint="eastAsia"/>
          <w:color w:val="000000"/>
          <w:kern w:val="0"/>
          <w:sz w:val="24"/>
        </w:rPr>
        <w:t>掌握系统校正设计的概念及根据期望特性进行系统校正的设计方法。</w:t>
      </w:r>
      <w:r w:rsidR="003F484F">
        <w:rPr>
          <w:rFonts w:ascii="ˎ̥" w:hAnsi="ˎ̥" w:cs="宋体" w:hint="eastAsia"/>
          <w:color w:val="000000"/>
          <w:kern w:val="0"/>
          <w:sz w:val="24"/>
        </w:rPr>
        <w:t>期望频率特性的分析和设计，串联校正函数及设计，</w:t>
      </w:r>
      <w:r w:rsidR="003F484F">
        <w:rPr>
          <w:rFonts w:ascii="ˎ̥" w:hAnsi="ˎ̥" w:cs="宋体" w:hint="eastAsia"/>
          <w:color w:val="000000"/>
          <w:kern w:val="0"/>
          <w:sz w:val="24"/>
        </w:rPr>
        <w:t>PID</w:t>
      </w:r>
      <w:r w:rsidR="003F484F">
        <w:rPr>
          <w:rFonts w:ascii="ˎ̥" w:hAnsi="ˎ̥" w:cs="宋体" w:hint="eastAsia"/>
          <w:color w:val="000000"/>
          <w:kern w:val="0"/>
          <w:sz w:val="24"/>
        </w:rPr>
        <w:t>控制算法原理，并联局部反馈校正原理，前馈和反馈的复合控制。</w:t>
      </w:r>
    </w:p>
    <w:p w:rsidR="008A7868" w:rsidRDefault="008A7868" w:rsidP="008A7868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="??" w:hAnsi="??" w:cs="宋体"/>
        </w:rPr>
        <w:t>3</w:t>
      </w:r>
      <w:r>
        <w:rPr>
          <w:rFonts w:ascii="??" w:hAnsi="??" w:cs="宋体" w:hint="eastAsia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D65652" w:rsidRDefault="008A7868" w:rsidP="008A7868">
      <w:pPr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C8359C">
        <w:rPr>
          <w:rFonts w:ascii="??" w:hAnsi="??" w:cs="宋体" w:hint="eastAsia"/>
          <w:color w:val="000000"/>
          <w:kern w:val="0"/>
          <w:sz w:val="24"/>
        </w:rPr>
        <w:t>试卷满分为</w:t>
      </w:r>
      <w:r w:rsidRPr="00C8359C">
        <w:rPr>
          <w:rFonts w:ascii="??" w:hAnsi="??" w:cs="宋体"/>
          <w:color w:val="000000"/>
          <w:kern w:val="0"/>
          <w:sz w:val="24"/>
        </w:rPr>
        <w:t>150</w:t>
      </w:r>
      <w:r w:rsidRPr="00C8359C">
        <w:rPr>
          <w:rFonts w:ascii="??" w:hAnsi="??" w:cs="宋体" w:hint="eastAsia"/>
          <w:color w:val="000000"/>
          <w:kern w:val="0"/>
          <w:sz w:val="24"/>
        </w:rPr>
        <w:t>分，其中：</w:t>
      </w:r>
      <w:r>
        <w:rPr>
          <w:rFonts w:ascii="??" w:hAnsi="??" w:cs="宋体" w:hint="eastAsia"/>
          <w:color w:val="000000"/>
          <w:kern w:val="0"/>
          <w:sz w:val="24"/>
        </w:rPr>
        <w:t>填空</w:t>
      </w:r>
      <w:r>
        <w:rPr>
          <w:rFonts w:ascii="??" w:hAnsi="??" w:cs="宋体" w:hint="eastAsia"/>
          <w:color w:val="000000"/>
          <w:kern w:val="0"/>
          <w:sz w:val="24"/>
        </w:rPr>
        <w:t>题</w:t>
      </w:r>
      <w:r>
        <w:rPr>
          <w:rFonts w:ascii="??" w:hAnsi="??" w:cs="宋体"/>
          <w:color w:val="000000"/>
          <w:kern w:val="0"/>
          <w:sz w:val="24"/>
        </w:rPr>
        <w:t>1</w:t>
      </w:r>
      <w:r w:rsidR="003F484F">
        <w:rPr>
          <w:rFonts w:ascii="??" w:hAnsi="??" w:cs="宋体" w:hint="eastAsia"/>
          <w:color w:val="000000"/>
          <w:kern w:val="0"/>
          <w:sz w:val="24"/>
        </w:rPr>
        <w:t>0</w:t>
      </w:r>
      <w:r>
        <w:rPr>
          <w:rFonts w:ascii="??" w:hAnsi="??" w:cs="宋体" w:hint="eastAsia"/>
          <w:color w:val="000000"/>
          <w:kern w:val="0"/>
          <w:sz w:val="24"/>
        </w:rPr>
        <w:t>分</w:t>
      </w:r>
      <w:r w:rsidRPr="00C8359C">
        <w:rPr>
          <w:rFonts w:ascii="??" w:hAnsi="??" w:cs="宋体" w:hint="eastAsia"/>
          <w:color w:val="000000"/>
          <w:kern w:val="0"/>
          <w:sz w:val="24"/>
        </w:rPr>
        <w:t>，</w:t>
      </w:r>
      <w:r w:rsidR="003F484F">
        <w:rPr>
          <w:rFonts w:ascii="??" w:hAnsi="??" w:cs="宋体" w:hint="eastAsia"/>
          <w:color w:val="000000"/>
          <w:kern w:val="0"/>
          <w:sz w:val="24"/>
        </w:rPr>
        <w:t>简答</w:t>
      </w:r>
      <w:r>
        <w:rPr>
          <w:rFonts w:ascii="??" w:hAnsi="??" w:cs="宋体" w:hint="eastAsia"/>
          <w:color w:val="000000"/>
          <w:kern w:val="0"/>
          <w:sz w:val="24"/>
        </w:rPr>
        <w:t>题</w:t>
      </w:r>
      <w:r>
        <w:rPr>
          <w:rFonts w:ascii="??" w:hAnsi="??" w:cs="宋体"/>
          <w:color w:val="000000"/>
          <w:kern w:val="0"/>
          <w:sz w:val="24"/>
        </w:rPr>
        <w:t>20</w:t>
      </w:r>
      <w:r>
        <w:rPr>
          <w:rFonts w:ascii="??" w:hAnsi="??" w:cs="宋体" w:hint="eastAsia"/>
          <w:color w:val="000000"/>
          <w:kern w:val="0"/>
          <w:sz w:val="24"/>
        </w:rPr>
        <w:t>分，</w:t>
      </w:r>
      <w:r w:rsidR="003F484F">
        <w:rPr>
          <w:rFonts w:ascii="??" w:hAnsi="??" w:cs="宋体" w:hint="eastAsia"/>
          <w:color w:val="000000"/>
          <w:kern w:val="0"/>
          <w:sz w:val="24"/>
        </w:rPr>
        <w:t>解答题</w:t>
      </w:r>
      <w:r w:rsidR="003F484F">
        <w:rPr>
          <w:rFonts w:ascii="??" w:hAnsi="??" w:cs="宋体" w:hint="eastAsia"/>
          <w:color w:val="000000"/>
          <w:kern w:val="0"/>
          <w:sz w:val="24"/>
        </w:rPr>
        <w:t>80</w:t>
      </w:r>
      <w:r>
        <w:rPr>
          <w:rFonts w:ascii="??" w:hAnsi="??" w:cs="宋体" w:hint="eastAsia"/>
          <w:color w:val="000000"/>
          <w:kern w:val="0"/>
          <w:sz w:val="24"/>
        </w:rPr>
        <w:t>分</w:t>
      </w:r>
      <w:r w:rsidRPr="00C8359C">
        <w:rPr>
          <w:rFonts w:ascii="??" w:hAnsi="??" w:cs="宋体" w:hint="eastAsia"/>
          <w:color w:val="000000"/>
          <w:kern w:val="0"/>
          <w:sz w:val="24"/>
        </w:rPr>
        <w:t>，综合题</w:t>
      </w:r>
      <w:bookmarkStart w:id="0" w:name="_GoBack"/>
      <w:bookmarkEnd w:id="0"/>
      <w:r w:rsidRPr="00C8359C">
        <w:rPr>
          <w:rFonts w:ascii="??" w:hAnsi="??" w:cs="宋体"/>
          <w:color w:val="000000"/>
          <w:kern w:val="0"/>
          <w:sz w:val="24"/>
        </w:rPr>
        <w:t>40</w:t>
      </w:r>
      <w:r>
        <w:rPr>
          <w:rFonts w:ascii="??" w:hAnsi="??" w:cs="宋体" w:hint="eastAsia"/>
          <w:color w:val="000000"/>
          <w:kern w:val="0"/>
          <w:sz w:val="24"/>
        </w:rPr>
        <w:t>分</w:t>
      </w:r>
      <w:r w:rsidR="003F484F">
        <w:rPr>
          <w:rFonts w:ascii="??" w:hAnsi="??" w:cs="宋体" w:hint="eastAsia"/>
          <w:color w:val="000000"/>
          <w:kern w:val="0"/>
          <w:sz w:val="24"/>
        </w:rPr>
        <w:t>。</w:t>
      </w:r>
    </w:p>
    <w:p w:rsidR="008A7868" w:rsidRPr="00E3396E" w:rsidRDefault="008A7868" w:rsidP="008A7868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>
        <w:rPr>
          <w:rFonts w:ascii="??" w:hAnsi="??" w:cs="宋体"/>
          <w:color w:val="000000"/>
          <w:kern w:val="0"/>
          <w:sz w:val="24"/>
        </w:rPr>
        <w:t>4</w:t>
      </w:r>
      <w:r w:rsidRPr="00E3396E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、</w:t>
      </w:r>
      <w:r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D65652" w:rsidRPr="008A7868" w:rsidRDefault="008A7868" w:rsidP="008A7868">
      <w:pPr>
        <w:adjustRightInd w:val="0"/>
        <w:spacing w:line="360" w:lineRule="auto"/>
        <w:ind w:firstLineChars="200" w:firstLine="480"/>
        <w:rPr>
          <w:rFonts w:ascii="??" w:hAnsi="??" w:cs="宋体"/>
          <w:color w:val="000000"/>
          <w:kern w:val="0"/>
          <w:sz w:val="24"/>
        </w:rPr>
      </w:pPr>
      <w:r>
        <w:rPr>
          <w:rFonts w:ascii="??" w:hAnsi="??" w:cs="宋体" w:hint="eastAsia"/>
          <w:color w:val="000000"/>
          <w:kern w:val="0"/>
          <w:sz w:val="24"/>
        </w:rPr>
        <w:t>《</w:t>
      </w:r>
      <w:r w:rsidRPr="008A7868">
        <w:rPr>
          <w:rFonts w:ascii="??" w:hAnsi="??" w:cs="宋体" w:hint="eastAsia"/>
          <w:color w:val="000000"/>
          <w:kern w:val="0"/>
          <w:sz w:val="24"/>
        </w:rPr>
        <w:t>控制理论基础</w:t>
      </w:r>
      <w:r w:rsidRPr="008A7868">
        <w:rPr>
          <w:rFonts w:ascii="??" w:hAnsi="??" w:cs="宋体" w:hint="eastAsia"/>
          <w:color w:val="000000"/>
          <w:kern w:val="0"/>
          <w:sz w:val="24"/>
        </w:rPr>
        <w:t>(</w:t>
      </w:r>
      <w:r w:rsidRPr="008A7868">
        <w:rPr>
          <w:rFonts w:ascii="??" w:hAnsi="??" w:cs="宋体" w:hint="eastAsia"/>
          <w:color w:val="000000"/>
          <w:kern w:val="0"/>
          <w:sz w:val="24"/>
        </w:rPr>
        <w:t>第二版</w:t>
      </w:r>
      <w:r w:rsidRPr="008A7868">
        <w:rPr>
          <w:rFonts w:ascii="??" w:hAnsi="??" w:cs="宋体" w:hint="eastAsia"/>
          <w:color w:val="000000"/>
          <w:kern w:val="0"/>
          <w:sz w:val="24"/>
        </w:rPr>
        <w:t>)</w:t>
      </w:r>
      <w:r>
        <w:rPr>
          <w:rFonts w:ascii="??" w:hAnsi="??" w:cs="宋体" w:hint="eastAsia"/>
          <w:color w:val="000000"/>
          <w:kern w:val="0"/>
          <w:sz w:val="24"/>
        </w:rPr>
        <w:t>》</w:t>
      </w:r>
      <w:r>
        <w:rPr>
          <w:rFonts w:ascii="??" w:hAnsi="??" w:cs="宋体" w:hint="eastAsia"/>
          <w:color w:val="000000"/>
          <w:kern w:val="0"/>
          <w:sz w:val="24"/>
        </w:rPr>
        <w:t>，</w:t>
      </w:r>
      <w:r w:rsidRPr="008A7868">
        <w:rPr>
          <w:rFonts w:ascii="??" w:hAnsi="??" w:cs="宋体" w:hint="eastAsia"/>
          <w:color w:val="000000"/>
          <w:kern w:val="0"/>
          <w:sz w:val="24"/>
        </w:rPr>
        <w:t>王显正</w:t>
      </w:r>
      <w:r>
        <w:rPr>
          <w:rFonts w:ascii="??" w:hAnsi="??" w:cs="宋体" w:hint="eastAsia"/>
          <w:color w:val="000000"/>
          <w:kern w:val="0"/>
          <w:sz w:val="24"/>
        </w:rPr>
        <w:t>编</w:t>
      </w:r>
      <w:r w:rsidRPr="008A7868">
        <w:rPr>
          <w:rFonts w:ascii="??" w:hAnsi="??" w:cs="宋体" w:hint="eastAsia"/>
          <w:color w:val="000000"/>
          <w:kern w:val="0"/>
          <w:sz w:val="24"/>
        </w:rPr>
        <w:t>．科学出版社，</w:t>
      </w:r>
      <w:r w:rsidRPr="008A7868">
        <w:rPr>
          <w:rFonts w:ascii="??" w:hAnsi="??" w:cs="宋体" w:hint="eastAsia"/>
          <w:color w:val="000000"/>
          <w:kern w:val="0"/>
          <w:sz w:val="24"/>
        </w:rPr>
        <w:t>2008</w:t>
      </w:r>
    </w:p>
    <w:p w:rsidR="008A7868" w:rsidRPr="008A7868" w:rsidRDefault="008A7868" w:rsidP="008A7868">
      <w:pPr>
        <w:adjustRightInd w:val="0"/>
        <w:spacing w:line="360" w:lineRule="auto"/>
        <w:ind w:firstLineChars="200" w:firstLine="480"/>
        <w:rPr>
          <w:rFonts w:ascii="??" w:hAnsi="??" w:cs="宋体" w:hint="eastAsia"/>
          <w:color w:val="000000"/>
          <w:kern w:val="0"/>
          <w:sz w:val="24"/>
        </w:rPr>
      </w:pPr>
      <w:r>
        <w:rPr>
          <w:rFonts w:ascii="??" w:hAnsi="??" w:cs="宋体" w:hint="eastAsia"/>
          <w:color w:val="000000"/>
          <w:kern w:val="0"/>
          <w:sz w:val="24"/>
        </w:rPr>
        <w:t>《</w:t>
      </w:r>
      <w:r w:rsidRPr="008A7868">
        <w:rPr>
          <w:rFonts w:ascii="??" w:hAnsi="??" w:cs="宋体" w:hint="eastAsia"/>
          <w:color w:val="000000"/>
          <w:kern w:val="0"/>
          <w:sz w:val="24"/>
        </w:rPr>
        <w:t>机械工程控制基础</w:t>
      </w:r>
      <w:r>
        <w:rPr>
          <w:rFonts w:ascii="??" w:hAnsi="??" w:cs="宋体" w:hint="eastAsia"/>
          <w:color w:val="000000"/>
          <w:kern w:val="0"/>
          <w:sz w:val="24"/>
        </w:rPr>
        <w:t>》</w:t>
      </w:r>
      <w:r w:rsidRPr="008A7868">
        <w:rPr>
          <w:rFonts w:ascii="??" w:hAnsi="??" w:cs="宋体" w:hint="eastAsia"/>
          <w:color w:val="000000"/>
          <w:kern w:val="0"/>
          <w:sz w:val="24"/>
        </w:rPr>
        <w:t>．</w:t>
      </w:r>
      <w:r w:rsidRPr="008A7868">
        <w:rPr>
          <w:rFonts w:ascii="??" w:hAnsi="??" w:cs="宋体" w:hint="eastAsia"/>
          <w:color w:val="000000"/>
          <w:kern w:val="0"/>
          <w:sz w:val="24"/>
        </w:rPr>
        <w:t>杨叔子</w:t>
      </w:r>
      <w:r>
        <w:rPr>
          <w:rFonts w:ascii="??" w:hAnsi="??" w:cs="宋体" w:hint="eastAsia"/>
          <w:color w:val="000000"/>
          <w:kern w:val="0"/>
          <w:sz w:val="24"/>
        </w:rPr>
        <w:t>编</w:t>
      </w:r>
      <w:r w:rsidRPr="008A7868">
        <w:rPr>
          <w:rFonts w:ascii="??" w:hAnsi="??" w:cs="宋体" w:hint="eastAsia"/>
          <w:color w:val="000000"/>
          <w:kern w:val="0"/>
          <w:sz w:val="24"/>
        </w:rPr>
        <w:t>．</w:t>
      </w:r>
      <w:r w:rsidRPr="008A7868">
        <w:rPr>
          <w:rFonts w:ascii="??" w:hAnsi="??" w:cs="宋体" w:hint="eastAsia"/>
          <w:color w:val="000000"/>
          <w:kern w:val="0"/>
          <w:sz w:val="24"/>
        </w:rPr>
        <w:t>华中科技大学出版社，</w:t>
      </w:r>
      <w:r w:rsidRPr="008A7868">
        <w:rPr>
          <w:rFonts w:ascii="??" w:hAnsi="??" w:cs="宋体" w:hint="eastAsia"/>
          <w:color w:val="000000"/>
          <w:kern w:val="0"/>
          <w:sz w:val="24"/>
        </w:rPr>
        <w:t>2007</w:t>
      </w:r>
    </w:p>
    <w:p w:rsidR="008A7868" w:rsidRPr="008A7868" w:rsidRDefault="008A7868" w:rsidP="008A7868">
      <w:pPr>
        <w:adjustRightInd w:val="0"/>
        <w:spacing w:line="360" w:lineRule="auto"/>
        <w:ind w:firstLineChars="200" w:firstLine="480"/>
        <w:rPr>
          <w:rFonts w:ascii="??" w:hAnsi="??" w:cs="宋体" w:hint="eastAsia"/>
          <w:color w:val="000000"/>
          <w:kern w:val="0"/>
          <w:sz w:val="24"/>
        </w:rPr>
      </w:pPr>
      <w:r>
        <w:rPr>
          <w:rFonts w:ascii="??" w:hAnsi="??" w:cs="宋体" w:hint="eastAsia"/>
          <w:color w:val="000000"/>
          <w:kern w:val="0"/>
          <w:sz w:val="24"/>
        </w:rPr>
        <w:t>《</w:t>
      </w:r>
      <w:r w:rsidRPr="008A7868">
        <w:rPr>
          <w:rFonts w:ascii="??" w:hAnsi="??" w:cs="宋体" w:hint="eastAsia"/>
          <w:color w:val="000000"/>
          <w:kern w:val="0"/>
          <w:sz w:val="24"/>
        </w:rPr>
        <w:t>机械工程控制基础</w:t>
      </w:r>
      <w:r>
        <w:rPr>
          <w:rFonts w:ascii="??" w:hAnsi="??" w:cs="宋体" w:hint="eastAsia"/>
          <w:color w:val="000000"/>
          <w:kern w:val="0"/>
          <w:sz w:val="24"/>
        </w:rPr>
        <w:t>》</w:t>
      </w:r>
      <w:r w:rsidRPr="008A7868">
        <w:rPr>
          <w:rFonts w:ascii="??" w:hAnsi="??" w:cs="宋体" w:hint="eastAsia"/>
          <w:color w:val="000000"/>
          <w:kern w:val="0"/>
          <w:sz w:val="24"/>
        </w:rPr>
        <w:t>．</w:t>
      </w:r>
      <w:r w:rsidRPr="008A7868">
        <w:rPr>
          <w:rFonts w:ascii="??" w:hAnsi="??" w:cs="宋体" w:hint="eastAsia"/>
          <w:color w:val="000000"/>
          <w:kern w:val="0"/>
          <w:sz w:val="24"/>
        </w:rPr>
        <w:t>王仲民</w:t>
      </w:r>
      <w:r>
        <w:rPr>
          <w:rFonts w:ascii="??" w:hAnsi="??" w:cs="宋体" w:hint="eastAsia"/>
          <w:color w:val="000000"/>
          <w:kern w:val="0"/>
          <w:sz w:val="24"/>
        </w:rPr>
        <w:t>编</w:t>
      </w:r>
      <w:r w:rsidRPr="008A7868">
        <w:rPr>
          <w:rFonts w:ascii="??" w:hAnsi="??" w:cs="宋体" w:hint="eastAsia"/>
          <w:color w:val="000000"/>
          <w:kern w:val="0"/>
          <w:sz w:val="24"/>
        </w:rPr>
        <w:t>．国防工业出版社，</w:t>
      </w:r>
      <w:r w:rsidRPr="008A7868">
        <w:rPr>
          <w:rFonts w:ascii="??" w:hAnsi="??" w:cs="宋体" w:hint="eastAsia"/>
          <w:color w:val="000000"/>
          <w:kern w:val="0"/>
          <w:sz w:val="24"/>
        </w:rPr>
        <w:t>2010</w:t>
      </w:r>
    </w:p>
    <w:p w:rsidR="00D65652" w:rsidRPr="008A7868" w:rsidRDefault="00D65652"/>
    <w:sectPr w:rsidR="00D65652" w:rsidRPr="008A78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652"/>
    <w:rsid w:val="003F484F"/>
    <w:rsid w:val="008A7868"/>
    <w:rsid w:val="00D65652"/>
    <w:rsid w:val="5222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A7868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A7868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mm</cp:lastModifiedBy>
  <cp:revision>1</cp:revision>
  <dcterms:created xsi:type="dcterms:W3CDTF">2014-10-29T12:08:00Z</dcterms:created>
  <dcterms:modified xsi:type="dcterms:W3CDTF">2016-05-27T02:03:00Z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